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7A6E" w14:textId="77777777" w:rsidR="00C02962" w:rsidRDefault="00C02962" w:rsidP="00C358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71129" w14:textId="538069ED" w:rsidR="00C35867" w:rsidRDefault="00C35867" w:rsidP="00C35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867">
        <w:rPr>
          <w:rFonts w:ascii="Times New Roman" w:hAnsi="Times New Roman" w:cs="Times New Roman"/>
          <w:b/>
          <w:bCs/>
          <w:sz w:val="36"/>
          <w:szCs w:val="36"/>
          <w:u w:val="single"/>
        </w:rPr>
        <w:t>Příloha 1 ŠKOLNÍ STRAVOVÁNÍ</w:t>
      </w:r>
      <w:r w:rsidR="00076EB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(základní informace)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3B6E5" w14:textId="77777777" w:rsidR="00C35867" w:rsidRDefault="00C35867" w:rsidP="00C358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63734" w14:textId="6FE670AC" w:rsidR="00F130C7" w:rsidRPr="00F130C7" w:rsidRDefault="00F130C7" w:rsidP="0008519F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Školní stravování</w:t>
      </w:r>
    </w:p>
    <w:p w14:paraId="453542F4" w14:textId="1504B85D" w:rsidR="00C35867" w:rsidRDefault="0008519F" w:rsidP="00C35867">
      <w:pPr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>Agenda školního stravování vychází ze zákona č. 561/2004 Sb.  Zákon o předškolním, základním, středním, vyšším odborném a jiném vzdělávání (školský zákon)</w:t>
      </w:r>
      <w:r w:rsidR="00F130C7">
        <w:rPr>
          <w:rFonts w:ascii="Times New Roman" w:hAnsi="Times New Roman" w:cs="Times New Roman"/>
          <w:sz w:val="24"/>
          <w:szCs w:val="24"/>
        </w:rPr>
        <w:t xml:space="preserve">. </w:t>
      </w:r>
      <w:r w:rsidR="00F130C7" w:rsidRPr="00F130C7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F130C7">
        <w:rPr>
          <w:rFonts w:ascii="Times New Roman" w:hAnsi="Times New Roman" w:cs="Times New Roman"/>
          <w:sz w:val="24"/>
          <w:szCs w:val="24"/>
          <w:u w:val="single"/>
        </w:rPr>
        <w:t xml:space="preserve">onkrétně </w:t>
      </w:r>
      <w:proofErr w:type="gramStart"/>
      <w:r w:rsidRPr="00F130C7">
        <w:rPr>
          <w:rFonts w:ascii="Times New Roman" w:hAnsi="Times New Roman" w:cs="Times New Roman"/>
          <w:sz w:val="24"/>
          <w:szCs w:val="24"/>
          <w:u w:val="single"/>
        </w:rPr>
        <w:t>z  §</w:t>
      </w:r>
      <w:proofErr w:type="gramEnd"/>
      <w:r w:rsidRPr="00F130C7">
        <w:rPr>
          <w:rFonts w:ascii="Times New Roman" w:hAnsi="Times New Roman" w:cs="Times New Roman"/>
          <w:sz w:val="24"/>
          <w:szCs w:val="24"/>
          <w:u w:val="single"/>
        </w:rPr>
        <w:t xml:space="preserve"> 122 Hmotné zabezpečení a odměny za produktivní činnost</w:t>
      </w:r>
      <w:r w:rsidRPr="00974C2A">
        <w:rPr>
          <w:rFonts w:ascii="Times New Roman" w:hAnsi="Times New Roman" w:cs="Times New Roman"/>
          <w:sz w:val="24"/>
          <w:szCs w:val="24"/>
        </w:rPr>
        <w:t xml:space="preserve">.   </w:t>
      </w:r>
    </w:p>
    <w:p w14:paraId="5C588A4B" w14:textId="77777777" w:rsidR="00FA00EE" w:rsidRPr="00974C2A" w:rsidRDefault="00FA00EE" w:rsidP="00FA00EE">
      <w:pPr>
        <w:pStyle w:val="l3"/>
        <w:jc w:val="both"/>
      </w:pPr>
      <w:r w:rsidRPr="00974C2A">
        <w:rPr>
          <w:rStyle w:val="Siln"/>
        </w:rPr>
        <w:t>Hmotné zabezpečení</w:t>
      </w:r>
      <w:r w:rsidRPr="00974C2A">
        <w:rPr>
          <w:rStyle w:val="PromnnHTML"/>
          <w:rFonts w:eastAsiaTheme="majorEastAsia"/>
        </w:rPr>
        <w:t> (tedy i školní stravování) je </w:t>
      </w:r>
      <w:r w:rsidRPr="00974C2A">
        <w:rPr>
          <w:rStyle w:val="Siln"/>
        </w:rPr>
        <w:t>zajišťováno pro: </w:t>
      </w:r>
      <w:r w:rsidRPr="00974C2A">
        <w:t xml:space="preserve"> </w:t>
      </w:r>
    </w:p>
    <w:p w14:paraId="4BBE3CE8" w14:textId="77777777" w:rsidR="00FA00EE" w:rsidRPr="00974C2A" w:rsidRDefault="00FA00EE" w:rsidP="00FA00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v</w:t>
      </w:r>
      <w:r w:rsidRPr="00C4229D">
        <w:rPr>
          <w:rFonts w:ascii="Times New Roman" w:hAnsi="Times New Roman" w:cs="Times New Roman"/>
          <w:sz w:val="24"/>
          <w:szCs w:val="24"/>
        </w:rPr>
        <w:t xml:space="preserve"> mateřských</w:t>
      </w:r>
      <w:r w:rsidRPr="00974C2A">
        <w:rPr>
          <w:rFonts w:ascii="Times New Roman" w:hAnsi="Times New Roman" w:cs="Times New Roman"/>
          <w:sz w:val="24"/>
          <w:szCs w:val="24"/>
        </w:rPr>
        <w:t xml:space="preserve"> školách, přípravných třídách základní školy a přípravném stupni základní školy speciální,  </w:t>
      </w:r>
    </w:p>
    <w:p w14:paraId="5C337788" w14:textId="77777777" w:rsidR="00FA00EE" w:rsidRPr="00974C2A" w:rsidRDefault="00FA00EE" w:rsidP="00FA00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žákům základních škol  </w:t>
      </w:r>
    </w:p>
    <w:p w14:paraId="3D7D81C9" w14:textId="77777777" w:rsidR="00FA00EE" w:rsidRPr="00974C2A" w:rsidRDefault="00FA00EE" w:rsidP="00FA00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a nezletilým žákům středních škol, což zahrnuje školní stravování po dobu jejich pobytu ve škole a ve školském zařízení a dále v případě potřeby ubytování.  </w:t>
      </w:r>
    </w:p>
    <w:p w14:paraId="12E8CCA5" w14:textId="77777777" w:rsidR="00FA00EE" w:rsidRPr="00974C2A" w:rsidRDefault="00FA00EE" w:rsidP="00FA00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Zletilým žákům středních škol a studentům vyšších odborných škol lze poskytovat hmotné zabezpečení podle věty první. </w:t>
      </w:r>
    </w:p>
    <w:p w14:paraId="07FF9A81" w14:textId="77777777" w:rsidR="00FA00EE" w:rsidRPr="00974C2A" w:rsidRDefault="00FA00EE" w:rsidP="00FA00EE">
      <w:pPr>
        <w:pStyle w:val="l3"/>
        <w:jc w:val="both"/>
      </w:pPr>
      <w:r w:rsidRPr="00974C2A">
        <w:t>Hmotné zabezpečení </w:t>
      </w:r>
      <w:r w:rsidRPr="00974C2A">
        <w:rPr>
          <w:rStyle w:val="Siln"/>
        </w:rPr>
        <w:t>zajišťuje pro své děti, žáky a studenty právnická osoba, která vykonává činnost školy nebo školského zařízení</w:t>
      </w:r>
      <w:r w:rsidRPr="00974C2A">
        <w:t xml:space="preserve">; právnická osoba zřizovaná státem, krajem, obcí nebo svazkem obcí může hmotné zabezpečení zajišťovat ve spolupráci se zřizovatelem. Hmotné zabezpečení lze poskytovat za úplatu. </w:t>
      </w:r>
    </w:p>
    <w:p w14:paraId="3FDD7A65" w14:textId="77777777" w:rsidR="003C6599" w:rsidRDefault="00FA00EE" w:rsidP="003C6599">
      <w:pPr>
        <w:pStyle w:val="l3"/>
        <w:jc w:val="both"/>
      </w:pPr>
      <w:r w:rsidRPr="00974C2A">
        <w:rPr>
          <w:rStyle w:val="Siln"/>
        </w:rPr>
        <w:t>Školní stravování se zajišťuje přednostně v zařízeních školního stravování</w:t>
      </w:r>
      <w:r w:rsidRPr="00974C2A">
        <w:t>. Právnické osoby, které vykonávají činnost škol nebo školských zařízení, mohou zajišťovat školní stravování smluvně i u jiné osoby poskytující stravovací služby; v případě právnických osob, které jsou zřízeny státem nebo registrovanými církvemi nebo náboženskými společnostmi, kterým bylo přiznáno oprávnění k výkonu zvláštního práva zřizovat církevní ško</w:t>
      </w:r>
      <w:r>
        <w:t xml:space="preserve">ly) s </w:t>
      </w:r>
      <w:r w:rsidRPr="00974C2A">
        <w:t xml:space="preserve">předchozím souhlasem ministerstva.  </w:t>
      </w:r>
      <w:r w:rsidR="003C6599">
        <w:t xml:space="preserve">   </w:t>
      </w:r>
    </w:p>
    <w:p w14:paraId="487CB6A8" w14:textId="29F9CD33" w:rsidR="003C6599" w:rsidRDefault="003C6599" w:rsidP="00C86727">
      <w:pPr>
        <w:pStyle w:val="l3"/>
        <w:spacing w:after="40" w:afterAutospacing="0"/>
        <w:jc w:val="both"/>
      </w:pPr>
      <w:r w:rsidRPr="00974C2A">
        <w:rPr>
          <w:rStyle w:val="Siln"/>
        </w:rPr>
        <w:t>Školní stravování se řídí výživovými normami a 2 vyhláškami</w:t>
      </w:r>
      <w:r>
        <w:t>:</w:t>
      </w:r>
      <w:r w:rsidRPr="00974C2A">
        <w:t xml:space="preserve"> </w:t>
      </w:r>
    </w:p>
    <w:p w14:paraId="511A7E8D" w14:textId="66011A49" w:rsidR="003C6599" w:rsidRDefault="003C6599" w:rsidP="00C86727">
      <w:pPr>
        <w:pStyle w:val="l3"/>
        <w:spacing w:before="80" w:beforeAutospacing="0" w:after="80" w:afterAutospacing="0"/>
        <w:jc w:val="both"/>
      </w:pPr>
      <w:r>
        <w:t xml:space="preserve">• Vyhláška č. 107/2005 Sb., o školním stravování;     </w:t>
      </w:r>
      <w:r w:rsidRPr="00974C2A">
        <w:t xml:space="preserve"> </w:t>
      </w:r>
    </w:p>
    <w:p w14:paraId="2EC07BA6" w14:textId="1804EF9F" w:rsidR="003C6599" w:rsidRDefault="003C6599" w:rsidP="00C86727">
      <w:pPr>
        <w:pStyle w:val="Normlnweb"/>
        <w:spacing w:before="80" w:beforeAutospacing="0" w:after="80"/>
      </w:pPr>
      <w:r>
        <w:t xml:space="preserve">• Vyhláška č. 282/2016 Sb., o požadavcích na potraviny, pro které je přípustná reklama a které lze nabízet k prodeji a prodávat ve školách a školských zařízeních;     </w:t>
      </w:r>
      <w:r w:rsidRPr="00974C2A">
        <w:t xml:space="preserve"> </w:t>
      </w:r>
    </w:p>
    <w:p w14:paraId="1231304C" w14:textId="77777777" w:rsidR="00C86727" w:rsidRDefault="00C86727" w:rsidP="003C6599">
      <w:pPr>
        <w:pStyle w:val="l3"/>
        <w:jc w:val="both"/>
      </w:pPr>
    </w:p>
    <w:p w14:paraId="344493FC" w14:textId="77777777" w:rsidR="00817D79" w:rsidRDefault="00817D79" w:rsidP="003C6599">
      <w:pPr>
        <w:pStyle w:val="l3"/>
        <w:jc w:val="both"/>
      </w:pPr>
    </w:p>
    <w:p w14:paraId="5D2415E9" w14:textId="77777777" w:rsidR="00C86727" w:rsidRPr="00974C2A" w:rsidRDefault="00C86727" w:rsidP="00C86727">
      <w:pPr>
        <w:pStyle w:val="Normlnweb"/>
        <w:spacing w:after="40"/>
        <w:jc w:val="both"/>
      </w:pPr>
      <w:r w:rsidRPr="00C86727">
        <w:rPr>
          <w:rStyle w:val="Siln"/>
          <w:sz w:val="28"/>
          <w:szCs w:val="28"/>
          <w:u w:val="single"/>
        </w:rPr>
        <w:t>Co se mění ve školním stravování od 1. září</w:t>
      </w:r>
      <w:r w:rsidRPr="00974C2A">
        <w:rPr>
          <w:rStyle w:val="Siln"/>
        </w:rPr>
        <w:t>?</w:t>
      </w:r>
      <w:r w:rsidRPr="00974C2A">
        <w:t xml:space="preserve"> </w:t>
      </w:r>
    </w:p>
    <w:p w14:paraId="61AAE3AE" w14:textId="3BA1B879" w:rsidR="00C86727" w:rsidRPr="00974C2A" w:rsidRDefault="00C86727" w:rsidP="00C86727">
      <w:pPr>
        <w:pStyle w:val="Normlnweb"/>
        <w:jc w:val="both"/>
      </w:pPr>
      <w:r w:rsidRPr="00974C2A">
        <w:t xml:space="preserve">Od 1. září 2025 vstupuje v platnost novela vyhlášky o školním stravování. Okolo vyhlášky se vedla rozsáhlá odborná i politická </w:t>
      </w:r>
      <w:proofErr w:type="gramStart"/>
      <w:r w:rsidRPr="00974C2A">
        <w:t>diskuze</w:t>
      </w:r>
      <w:proofErr w:type="gramEnd"/>
      <w:r w:rsidRPr="00974C2A">
        <w:t>. Novela vyhlášky nepřináší dramatické změny</w:t>
      </w:r>
      <w:r>
        <w:t>. R</w:t>
      </w:r>
      <w:r w:rsidRPr="00974C2A">
        <w:t>eaguje na nové potřeby a zajišťuje větší vstřícnost školního prostředí vůči strávníkům. Ministerstvo školství bude školám aktivně pomáh</w:t>
      </w:r>
      <w:r>
        <w:t>at</w:t>
      </w:r>
      <w:r w:rsidRPr="00974C2A">
        <w:t xml:space="preserve"> změny zavést a nabízí jim metodickou podporu. </w:t>
      </w:r>
    </w:p>
    <w:p w14:paraId="04BFDCB2" w14:textId="77777777" w:rsidR="00C86727" w:rsidRPr="00974C2A" w:rsidRDefault="00C86727" w:rsidP="00C86727">
      <w:pPr>
        <w:pStyle w:val="Normlnweb"/>
        <w:jc w:val="both"/>
      </w:pPr>
      <w:r w:rsidRPr="00974C2A">
        <w:rPr>
          <w:rStyle w:val="Siln"/>
        </w:rPr>
        <w:lastRenderedPageBreak/>
        <w:t>Proč nebyl na seznámení s vyhláškou delší čas?</w:t>
      </w:r>
      <w:r w:rsidRPr="00974C2A">
        <w:t xml:space="preserve"> </w:t>
      </w:r>
    </w:p>
    <w:p w14:paraId="7CD7E601" w14:textId="77777777" w:rsidR="00C86727" w:rsidRDefault="00C86727" w:rsidP="00817D79">
      <w:pPr>
        <w:pStyle w:val="Normlnweb"/>
        <w:spacing w:before="0" w:beforeAutospacing="0" w:after="40"/>
        <w:jc w:val="both"/>
      </w:pPr>
      <w:r w:rsidRPr="00974C2A">
        <w:t>Vyhláška prošla velmi náročným připomínkovým řízením. Vypořádání připomínek, jednání s resorty i právní ladění finálního znění zabraly měsíce</w:t>
      </w:r>
      <w:r>
        <w:t>.</w:t>
      </w:r>
      <w:r w:rsidRPr="00974C2A">
        <w:t xml:space="preserve"> </w:t>
      </w:r>
      <w:r>
        <w:t>P</w:t>
      </w:r>
      <w:r w:rsidRPr="00974C2A">
        <w:t xml:space="preserve">ředevším kvůli nesouhlasům ohledně tzv. „krabiček“ s vlastním jídlem. </w:t>
      </w:r>
      <w:r>
        <w:t xml:space="preserve">     </w:t>
      </w:r>
    </w:p>
    <w:p w14:paraId="52069166" w14:textId="6BC19757" w:rsidR="00C86727" w:rsidRPr="00974C2A" w:rsidRDefault="00C86727" w:rsidP="00C86727">
      <w:pPr>
        <w:pStyle w:val="Normlnweb"/>
        <w:spacing w:before="40" w:beforeAutospacing="0" w:after="40"/>
        <w:jc w:val="both"/>
      </w:pPr>
      <w:r w:rsidRPr="00974C2A">
        <w:t>Finální znění vyhlášky bylo schváleno </w:t>
      </w:r>
      <w:r w:rsidRPr="00974C2A">
        <w:rPr>
          <w:rStyle w:val="Siln"/>
        </w:rPr>
        <w:t>22. srpna</w:t>
      </w:r>
      <w:r w:rsidRPr="00974C2A">
        <w:t> a zveřejněno ve Sbírce zákonů </w:t>
      </w:r>
      <w:r w:rsidRPr="00974C2A">
        <w:rPr>
          <w:rStyle w:val="Siln"/>
        </w:rPr>
        <w:t>27. srpna 2025</w:t>
      </w:r>
      <w:r w:rsidRPr="00974C2A">
        <w:t>. Přesto školy a školská zařízení měly o hlavních změnách, zejména o úpravách </w:t>
      </w:r>
      <w:r w:rsidRPr="00974C2A">
        <w:rPr>
          <w:rStyle w:val="Siln"/>
        </w:rPr>
        <w:t>spotřebního koše</w:t>
      </w:r>
      <w:r w:rsidRPr="00974C2A">
        <w:t>, informace už od </w:t>
      </w:r>
      <w:r w:rsidRPr="00974C2A">
        <w:rPr>
          <w:rStyle w:val="Siln"/>
        </w:rPr>
        <w:t>listopadu 2024</w:t>
      </w:r>
      <w:r w:rsidRPr="00974C2A">
        <w:t xml:space="preserve">. V průběhu jara a léta se konaly také webináře, konference a odborné výbory, které se tématu věnovaly. </w:t>
      </w:r>
    </w:p>
    <w:p w14:paraId="6104E10D" w14:textId="77777777" w:rsidR="00C86727" w:rsidRPr="00974C2A" w:rsidRDefault="00C86727" w:rsidP="00C86727">
      <w:pPr>
        <w:pStyle w:val="Normlnweb"/>
        <w:jc w:val="both"/>
      </w:pPr>
      <w:r w:rsidRPr="00974C2A">
        <w:rPr>
          <w:rStyle w:val="Siln"/>
        </w:rPr>
        <w:t>Bude na změny nějaké přechodné období?</w:t>
      </w:r>
      <w:r w:rsidRPr="00974C2A">
        <w:t xml:space="preserve"> </w:t>
      </w:r>
    </w:p>
    <w:p w14:paraId="22FDEEEE" w14:textId="3BB1A2FB" w:rsidR="00C86727" w:rsidRDefault="00817D79" w:rsidP="00817D79">
      <w:pPr>
        <w:pStyle w:val="Normlnweb"/>
        <w:spacing w:before="0" w:beforeAutospacing="0"/>
        <w:jc w:val="both"/>
      </w:pPr>
      <w:r w:rsidRPr="00974C2A">
        <w:rPr>
          <w:rStyle w:val="Siln"/>
        </w:rPr>
        <w:t>Ne</w:t>
      </w:r>
      <w:r w:rsidRPr="00974C2A">
        <w:t>, s výjimkou spotřebního koše, kde bylo přechodné období stanoveno kvůli adaptaci jídelen. Účinnost celé vyhlášky od 1. 9. 2025 byla školám avizována </w:t>
      </w:r>
      <w:r w:rsidRPr="00974C2A">
        <w:rPr>
          <w:rStyle w:val="Siln"/>
        </w:rPr>
        <w:t>s předstihem téměř jednoho roku</w:t>
      </w:r>
      <w:r w:rsidR="00C86727" w:rsidRPr="00974C2A">
        <w:t xml:space="preserve">. </w:t>
      </w:r>
      <w:r w:rsidR="00C86727">
        <w:t xml:space="preserve">     </w:t>
      </w:r>
    </w:p>
    <w:p w14:paraId="68CF51BC" w14:textId="160D9ABB" w:rsidR="00817D79" w:rsidRPr="00974C2A" w:rsidRDefault="00817D79" w:rsidP="00817D79">
      <w:pPr>
        <w:pStyle w:val="Normlnweb"/>
        <w:jc w:val="both"/>
      </w:pPr>
      <w:r w:rsidRPr="00974C2A">
        <w:rPr>
          <w:rStyle w:val="Siln"/>
        </w:rPr>
        <w:t>Co konkrétně se od září mění?</w:t>
      </w:r>
      <w:r w:rsidRPr="00974C2A">
        <w:t xml:space="preserve"> </w:t>
      </w:r>
      <w:r>
        <w:t xml:space="preserve">   </w:t>
      </w:r>
    </w:p>
    <w:p w14:paraId="747F8BC9" w14:textId="2A9D8FA1" w:rsidR="00817D79" w:rsidRDefault="00817D79" w:rsidP="00817D79">
      <w:pPr>
        <w:pStyle w:val="Normlnweb"/>
        <w:spacing w:before="0" w:beforeAutospacing="0"/>
        <w:jc w:val="both"/>
      </w:pPr>
      <w:r w:rsidRPr="00974C2A">
        <w:t>Hlavní novinkou je povinnost </w:t>
      </w:r>
      <w:r w:rsidRPr="00974C2A">
        <w:rPr>
          <w:rStyle w:val="Siln"/>
        </w:rPr>
        <w:t>umožnit konzumaci vlastního jídla v prostorách školní jídelny</w:t>
      </w:r>
      <w:r w:rsidRPr="00974C2A">
        <w:t xml:space="preserve">. Tato změna reaguje na dlouhodobé požadavky rodičů a veřejnosti na větší flexibilitu ve stravování dětí. </w:t>
      </w:r>
      <w:r>
        <w:t xml:space="preserve">     </w:t>
      </w:r>
    </w:p>
    <w:p w14:paraId="5C228CD6" w14:textId="0DF4320A" w:rsidR="00817D79" w:rsidRPr="00974C2A" w:rsidRDefault="00817D79" w:rsidP="00817D79">
      <w:pPr>
        <w:pStyle w:val="Normlnweb"/>
        <w:jc w:val="both"/>
      </w:pPr>
      <w:r w:rsidRPr="00974C2A">
        <w:rPr>
          <w:rStyle w:val="Siln"/>
        </w:rPr>
        <w:t>Co hrozí jídelnám, pokud pravidla od září nezavedou?</w:t>
      </w:r>
      <w:r>
        <w:rPr>
          <w:rStyle w:val="Siln"/>
        </w:rPr>
        <w:t xml:space="preserve">    </w:t>
      </w:r>
      <w:r w:rsidRPr="00974C2A">
        <w:t xml:space="preserve"> </w:t>
      </w:r>
    </w:p>
    <w:p w14:paraId="3481E075" w14:textId="2FDECD36" w:rsidR="00817D79" w:rsidRDefault="00817D79" w:rsidP="00817D79">
      <w:pPr>
        <w:pStyle w:val="Normlnweb"/>
        <w:spacing w:before="0" w:beforeAutospacing="0" w:after="60"/>
        <w:jc w:val="both"/>
      </w:pPr>
      <w:r w:rsidRPr="00974C2A">
        <w:t>Ministerstvo školství i odborná veřejnost zdůrazňují, že </w:t>
      </w:r>
      <w:r w:rsidRPr="00974C2A">
        <w:rPr>
          <w:rStyle w:val="Siln"/>
        </w:rPr>
        <w:t>cílem není sankcionovat</w:t>
      </w:r>
      <w:r w:rsidRPr="00974C2A">
        <w:t>, ale podpořit jídelny v adaptaci na nové podmínky. Proto vzniká soubor </w:t>
      </w:r>
      <w:r w:rsidRPr="00974C2A">
        <w:rPr>
          <w:rStyle w:val="Siln"/>
        </w:rPr>
        <w:t>metodické podpory</w:t>
      </w:r>
      <w:r w:rsidRPr="00974C2A">
        <w:t>, která bude školám zdarma k dispozici:</w:t>
      </w:r>
      <w:r>
        <w:t xml:space="preserve">    </w:t>
      </w:r>
    </w:p>
    <w:p w14:paraId="5920BFC0" w14:textId="77777777" w:rsidR="00817D79" w:rsidRPr="00974C2A" w:rsidRDefault="00817D79" w:rsidP="00817D79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podrobné metodiky, </w:t>
      </w:r>
    </w:p>
    <w:p w14:paraId="58690CA1" w14:textId="77777777" w:rsidR="00817D79" w:rsidRPr="00974C2A" w:rsidRDefault="00817D79" w:rsidP="00817D79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odpovědi na dotazy prostřednictvím speciálních e-mailů, </w:t>
      </w:r>
    </w:p>
    <w:p w14:paraId="51165B32" w14:textId="77777777" w:rsidR="00817D79" w:rsidRPr="00974C2A" w:rsidRDefault="00817D79" w:rsidP="00817D79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webináře a videa na klíčová témata, </w:t>
      </w:r>
    </w:p>
    <w:p w14:paraId="61B57DC8" w14:textId="77777777" w:rsidR="00817D79" w:rsidRPr="00974C2A" w:rsidRDefault="00817D79" w:rsidP="00817D79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 xml:space="preserve">série seminářů vedených autory nového spotřebního koše, </w:t>
      </w:r>
    </w:p>
    <w:p w14:paraId="2EA5A028" w14:textId="1A7A3DE4" w:rsidR="00C86727" w:rsidRPr="00817D79" w:rsidRDefault="00817D79" w:rsidP="00C86727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974C2A">
        <w:rPr>
          <w:rFonts w:ascii="Times New Roman" w:hAnsi="Times New Roman" w:cs="Times New Roman"/>
          <w:sz w:val="24"/>
          <w:szCs w:val="24"/>
        </w:rPr>
        <w:t>představení týmu </w:t>
      </w:r>
      <w:r w:rsidRPr="00974C2A">
        <w:rPr>
          <w:rStyle w:val="Siln"/>
          <w:rFonts w:ascii="Times New Roman" w:hAnsi="Times New Roman" w:cs="Times New Roman"/>
          <w:sz w:val="24"/>
          <w:szCs w:val="24"/>
        </w:rPr>
        <w:t>„ambasadorů“</w:t>
      </w:r>
      <w:r w:rsidR="005C3FC7">
        <w:rPr>
          <w:rFonts w:ascii="Times New Roman" w:hAnsi="Times New Roman" w:cs="Times New Roman"/>
          <w:sz w:val="24"/>
          <w:szCs w:val="24"/>
        </w:rPr>
        <w:t>,</w:t>
      </w:r>
      <w:r w:rsidRPr="00974C2A">
        <w:rPr>
          <w:rFonts w:ascii="Times New Roman" w:hAnsi="Times New Roman" w:cs="Times New Roman"/>
          <w:sz w:val="24"/>
          <w:szCs w:val="24"/>
        </w:rPr>
        <w:t xml:space="preserve"> zkušených kuchařů a odborníků z praxe, kteří jídelnám pomohou i v terénu.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FC98CC9" w14:textId="7364C6D0" w:rsidR="00817D79" w:rsidRPr="00974C2A" w:rsidRDefault="0006421A" w:rsidP="00817D79">
      <w:pPr>
        <w:pStyle w:val="Normlnweb"/>
        <w:jc w:val="both"/>
      </w:pPr>
      <w:r w:rsidRPr="00974C2A">
        <w:rPr>
          <w:rStyle w:val="Siln"/>
        </w:rPr>
        <w:t>Na koho se mohou jídelny obracet s dotazy?</w:t>
      </w:r>
      <w:r w:rsidR="00817D79" w:rsidRPr="00974C2A">
        <w:t xml:space="preserve"> </w:t>
      </w:r>
    </w:p>
    <w:p w14:paraId="01966538" w14:textId="362E2457" w:rsidR="00817D79" w:rsidRPr="0006421A" w:rsidRDefault="001410D6" w:rsidP="00817D79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421A">
        <w:rPr>
          <w:rFonts w:ascii="Times New Roman" w:hAnsi="Times New Roman" w:cs="Times New Roman"/>
          <w:sz w:val="24"/>
          <w:szCs w:val="24"/>
        </w:rPr>
        <w:t>Pro organizační a technické otázky:  </w:t>
      </w:r>
      <w:hyperlink r:id="rId5" w:history="1">
        <w:r w:rsidRPr="0006421A">
          <w:rPr>
            <w:rStyle w:val="Hypertextovodkaz"/>
            <w:rFonts w:ascii="Times New Roman" w:hAnsi="Times New Roman" w:cs="Times New Roman"/>
            <w:sz w:val="24"/>
            <w:szCs w:val="24"/>
          </w:rPr>
          <w:t>stredniclanek@msmt.gov.cz</w:t>
        </w:r>
      </w:hyperlink>
      <w:r w:rsidRPr="0006421A">
        <w:rPr>
          <w:rFonts w:ascii="Times New Roman" w:hAnsi="Times New Roman" w:cs="Times New Roman"/>
          <w:sz w:val="24"/>
          <w:szCs w:val="24"/>
        </w:rPr>
        <w:t>,</w:t>
      </w:r>
      <w:r w:rsidR="00817D79" w:rsidRPr="0006421A">
        <w:rPr>
          <w:rFonts w:ascii="Times New Roman" w:hAnsi="Times New Roman" w:cs="Times New Roman"/>
          <w:sz w:val="24"/>
          <w:szCs w:val="24"/>
        </w:rPr>
        <w:t xml:space="preserve"> </w:t>
      </w:r>
      <w:r w:rsidR="0006421A" w:rsidRPr="0006421A">
        <w:rPr>
          <w:rFonts w:ascii="Times New Roman" w:hAnsi="Times New Roman" w:cs="Times New Roman"/>
          <w:sz w:val="24"/>
          <w:szCs w:val="24"/>
        </w:rPr>
        <w:t>(mailto:</w:t>
      </w:r>
      <w:r w:rsidR="0006421A" w:rsidRPr="0006421A"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 </w:t>
      </w:r>
      <w:hyperlink r:id="rId6" w:history="1">
        <w:r w:rsidR="0006421A" w:rsidRPr="0006421A">
          <w:rPr>
            <w:rStyle w:val="Hypertextovodkaz"/>
            <w:rFonts w:ascii="Times New Roman" w:hAnsi="Times New Roman" w:cs="Times New Roman"/>
            <w:sz w:val="24"/>
            <w:szCs w:val="24"/>
          </w:rPr>
          <w:t>stredniclanek@msmt.gov.cz</w:t>
        </w:r>
      </w:hyperlink>
      <w:r w:rsidR="0006421A" w:rsidRPr="0006421A">
        <w:rPr>
          <w:rFonts w:ascii="Times New Roman" w:hAnsi="Times New Roman" w:cs="Times New Roman"/>
          <w:sz w:val="24"/>
          <w:szCs w:val="24"/>
        </w:rPr>
        <w:t>)</w:t>
      </w:r>
      <w:r w:rsidR="00817D79" w:rsidRPr="0006421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B5B99D" w14:textId="2334F8F2" w:rsidR="00817D79" w:rsidRPr="0006421A" w:rsidRDefault="001410D6" w:rsidP="00817D79">
      <w:pPr>
        <w:numPr>
          <w:ilvl w:val="0"/>
          <w:numId w:val="3"/>
        </w:numPr>
        <w:spacing w:before="40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421A">
        <w:rPr>
          <w:rFonts w:ascii="Times New Roman" w:hAnsi="Times New Roman" w:cs="Times New Roman"/>
          <w:sz w:val="24"/>
          <w:szCs w:val="24"/>
        </w:rPr>
        <w:t xml:space="preserve">Ke spotřebnímu koši: </w:t>
      </w:r>
      <w:hyperlink r:id="rId7" w:history="1">
        <w:r w:rsidRPr="0006421A">
          <w:rPr>
            <w:rStyle w:val="Hypertextovodkaz"/>
            <w:rFonts w:ascii="Times New Roman" w:hAnsi="Times New Roman" w:cs="Times New Roman"/>
            <w:sz w:val="24"/>
            <w:szCs w:val="24"/>
          </w:rPr>
          <w:t>spotrebni.kos@szu.gov.cz</w:t>
        </w:r>
      </w:hyperlink>
      <w:r w:rsidRPr="0006421A">
        <w:rPr>
          <w:rFonts w:ascii="Times New Roman" w:hAnsi="Times New Roman" w:cs="Times New Roman"/>
          <w:sz w:val="24"/>
          <w:szCs w:val="24"/>
        </w:rPr>
        <w:t xml:space="preserve">, </w:t>
      </w:r>
      <w:r w:rsidR="0006421A" w:rsidRPr="0006421A">
        <w:rPr>
          <w:rFonts w:ascii="Times New Roman" w:hAnsi="Times New Roman" w:cs="Times New Roman"/>
          <w:sz w:val="24"/>
          <w:szCs w:val="24"/>
        </w:rPr>
        <w:t>(mailto:</w:t>
      </w:r>
      <w:r w:rsidR="0006421A" w:rsidRPr="0006421A"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 </w:t>
      </w:r>
      <w:hyperlink r:id="rId8" w:history="1">
        <w:r w:rsidR="0006421A" w:rsidRPr="0006421A">
          <w:rPr>
            <w:rStyle w:val="Hypertextovodkaz"/>
            <w:rFonts w:ascii="Times New Roman" w:hAnsi="Times New Roman" w:cs="Times New Roman"/>
            <w:sz w:val="24"/>
            <w:szCs w:val="24"/>
          </w:rPr>
          <w:t>spotrebni.kos@szu.gov.cz</w:t>
        </w:r>
      </w:hyperlink>
      <w:r w:rsidR="0006421A" w:rsidRPr="0006421A">
        <w:rPr>
          <w:rFonts w:ascii="Times New Roman" w:hAnsi="Times New Roman" w:cs="Times New Roman"/>
          <w:sz w:val="24"/>
          <w:szCs w:val="24"/>
        </w:rPr>
        <w:t>)</w:t>
      </w:r>
      <w:r w:rsidR="00817D79" w:rsidRPr="0006421A">
        <w:rPr>
          <w:rFonts w:ascii="Times New Roman" w:hAnsi="Times New Roman" w:cs="Times New Roman"/>
          <w:sz w:val="24"/>
          <w:szCs w:val="24"/>
        </w:rPr>
        <w:t xml:space="preserve">, </w:t>
      </w:r>
      <w:r w:rsidR="0006421A" w:rsidRPr="0006421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EA8623" w14:textId="77777777" w:rsidR="00817D79" w:rsidRDefault="00817D79" w:rsidP="00C86727">
      <w:pPr>
        <w:pStyle w:val="Normlnweb"/>
        <w:jc w:val="both"/>
        <w:rPr>
          <w:rStyle w:val="Siln"/>
        </w:rPr>
      </w:pPr>
    </w:p>
    <w:sectPr w:rsidR="0081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30"/>
    <w:multiLevelType w:val="multilevel"/>
    <w:tmpl w:val="FE2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8075E"/>
    <w:multiLevelType w:val="multilevel"/>
    <w:tmpl w:val="800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9156B"/>
    <w:multiLevelType w:val="multilevel"/>
    <w:tmpl w:val="D254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D7548"/>
    <w:multiLevelType w:val="multilevel"/>
    <w:tmpl w:val="19AA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182249">
    <w:abstractNumId w:val="0"/>
  </w:num>
  <w:num w:numId="2" w16cid:durableId="283734935">
    <w:abstractNumId w:val="2"/>
  </w:num>
  <w:num w:numId="3" w16cid:durableId="1212227428">
    <w:abstractNumId w:val="1"/>
  </w:num>
  <w:num w:numId="4" w16cid:durableId="168624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DD"/>
    <w:rsid w:val="0006421A"/>
    <w:rsid w:val="00076EB0"/>
    <w:rsid w:val="0008519F"/>
    <w:rsid w:val="001410D6"/>
    <w:rsid w:val="003C6599"/>
    <w:rsid w:val="005C3FC7"/>
    <w:rsid w:val="0061311D"/>
    <w:rsid w:val="00817D79"/>
    <w:rsid w:val="008F3BDD"/>
    <w:rsid w:val="00A1231E"/>
    <w:rsid w:val="00C02962"/>
    <w:rsid w:val="00C35867"/>
    <w:rsid w:val="00C86727"/>
    <w:rsid w:val="00CF503F"/>
    <w:rsid w:val="00F130C7"/>
    <w:rsid w:val="00FA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71CD"/>
  <w15:chartTrackingRefBased/>
  <w15:docId w15:val="{FEAE9518-5C74-4CE8-A66B-7B149270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85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8519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FA00E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A00EE"/>
    <w:rPr>
      <w:b/>
      <w:bCs/>
    </w:rPr>
  </w:style>
  <w:style w:type="paragraph" w:customStyle="1" w:styleId="l3">
    <w:name w:val="l3"/>
    <w:basedOn w:val="Normln"/>
    <w:rsid w:val="00FA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FA00EE"/>
    <w:rPr>
      <w:i/>
      <w:iCs/>
    </w:rPr>
  </w:style>
  <w:style w:type="paragraph" w:styleId="Normlnweb">
    <w:name w:val="Normal (Web)"/>
    <w:basedOn w:val="Normln"/>
    <w:uiPriority w:val="99"/>
    <w:unhideWhenUsed/>
    <w:rsid w:val="003C659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rebni.kos@sz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trebni.kos@sz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dniclanek@msmt.gov.cz" TargetMode="External"/><Relationship Id="rId5" Type="http://schemas.openxmlformats.org/officeDocument/2006/relationships/hyperlink" Target="mailto:stredniclanek@msmt.g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Bechyně Jan MUDr.</dc:creator>
  <cp:keywords/>
  <dc:description/>
  <cp:lastModifiedBy>Bechyně Jan MUDr.</cp:lastModifiedBy>
  <cp:revision>4</cp:revision>
  <cp:lastPrinted>2025-09-05T16:46:00Z</cp:lastPrinted>
  <dcterms:created xsi:type="dcterms:W3CDTF">2025-09-05T16:45:00Z</dcterms:created>
  <dcterms:modified xsi:type="dcterms:W3CDTF">2025-09-05T16:51:00Z</dcterms:modified>
</cp:coreProperties>
</file>